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55AA" w14:textId="77777777" w:rsidR="009A5D12" w:rsidRDefault="009A5D12" w:rsidP="009A5D12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REGULAR MEETING</w:t>
      </w:r>
    </w:p>
    <w:p w14:paraId="014B3546" w14:textId="77777777" w:rsidR="009A5D12" w:rsidRDefault="009A5D12" w:rsidP="009A5D12">
      <w:pPr>
        <w:jc w:val="center"/>
        <w:rPr>
          <w:sz w:val="24"/>
          <w:szCs w:val="24"/>
        </w:rPr>
      </w:pPr>
      <w:r>
        <w:rPr>
          <w:sz w:val="24"/>
          <w:szCs w:val="24"/>
        </w:rPr>
        <w:t>WATERWOOD MUNICIPAL UTILITY DISTRICT NO.1</w:t>
      </w:r>
    </w:p>
    <w:p w14:paraId="3D478217" w14:textId="77777777" w:rsidR="009A5D12" w:rsidRDefault="009A5D12" w:rsidP="009A5D12">
      <w:pPr>
        <w:jc w:val="center"/>
        <w:rPr>
          <w:sz w:val="24"/>
          <w:szCs w:val="24"/>
        </w:rPr>
      </w:pPr>
    </w:p>
    <w:p w14:paraId="7B568704" w14:textId="75B49564" w:rsidR="009A5D12" w:rsidRDefault="009A5D12" w:rsidP="009A5D1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The Board of Directors of the </w:t>
      </w:r>
      <w:proofErr w:type="spellStart"/>
      <w:r>
        <w:rPr>
          <w:sz w:val="24"/>
          <w:szCs w:val="24"/>
        </w:rPr>
        <w:t>Waterwood</w:t>
      </w:r>
      <w:proofErr w:type="spellEnd"/>
      <w:r>
        <w:rPr>
          <w:sz w:val="24"/>
          <w:szCs w:val="24"/>
        </w:rPr>
        <w:t xml:space="preserve"> Municipal Utility District No.1 of San Jacinto County, Texas, met in regular session, open to the, at the </w:t>
      </w:r>
      <w:proofErr w:type="spellStart"/>
      <w:r>
        <w:rPr>
          <w:sz w:val="24"/>
          <w:szCs w:val="24"/>
        </w:rPr>
        <w:t>Waterwood</w:t>
      </w:r>
      <w:proofErr w:type="spellEnd"/>
      <w:r>
        <w:rPr>
          <w:sz w:val="24"/>
          <w:szCs w:val="24"/>
        </w:rPr>
        <w:t xml:space="preserve"> Improvement Association building, inside the District on Friday, </w:t>
      </w:r>
      <w:r>
        <w:rPr>
          <w:sz w:val="24"/>
          <w:szCs w:val="24"/>
        </w:rPr>
        <w:t>February 15, 2019</w:t>
      </w:r>
      <w:r>
        <w:rPr>
          <w:sz w:val="24"/>
          <w:szCs w:val="24"/>
        </w:rPr>
        <w:t>. The roll was called of the duly constituted officers and members of the Board, to-wit:</w:t>
      </w:r>
    </w:p>
    <w:p w14:paraId="4186A7E1" w14:textId="77777777" w:rsidR="009A5D12" w:rsidRDefault="009A5D12" w:rsidP="009A5D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     President        </w:t>
      </w:r>
    </w:p>
    <w:p w14:paraId="65E32D4A" w14:textId="77777777" w:rsidR="009A5D12" w:rsidRDefault="009A5D12" w:rsidP="009A5D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Eric Cooper               Vice President</w:t>
      </w:r>
    </w:p>
    <w:p w14:paraId="574D65D2" w14:textId="77777777" w:rsidR="009A5D12" w:rsidRDefault="009A5D12" w:rsidP="009A5D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Al Goldsmith             Secretary</w:t>
      </w:r>
    </w:p>
    <w:p w14:paraId="4F47FF62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Lynn Spencer            Director</w:t>
      </w:r>
    </w:p>
    <w:p w14:paraId="181D2121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Roy Knapp                 Director</w:t>
      </w:r>
    </w:p>
    <w:p w14:paraId="308CB041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2052691C" w14:textId="71258E9B" w:rsidR="009A5D12" w:rsidRPr="001644A4" w:rsidRDefault="009A5D12" w:rsidP="009A5D12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 w:rsidRPr="001644A4">
        <w:rPr>
          <w:b/>
          <w:sz w:val="24"/>
          <w:szCs w:val="24"/>
          <w:u w:val="single"/>
        </w:rPr>
        <w:t>1. CALL TO ORDER AND WELCOME GUESTS</w:t>
      </w:r>
    </w:p>
    <w:p w14:paraId="14971331" w14:textId="421A35F8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Board members were present, </w:t>
      </w:r>
      <w:r w:rsidR="00FD2359">
        <w:rPr>
          <w:sz w:val="24"/>
          <w:szCs w:val="24"/>
        </w:rPr>
        <w:t xml:space="preserve">except Lynn Spencer, </w:t>
      </w:r>
      <w:r>
        <w:rPr>
          <w:sz w:val="24"/>
          <w:szCs w:val="24"/>
        </w:rPr>
        <w:t xml:space="preserve">thus constituting a quorum. Also, present were, </w:t>
      </w:r>
      <w:r>
        <w:rPr>
          <w:sz w:val="24"/>
          <w:szCs w:val="24"/>
        </w:rPr>
        <w:t>Mike Brown, Todd Burr, Roy</w:t>
      </w:r>
      <w:r w:rsidR="00FD2359">
        <w:rPr>
          <w:sz w:val="24"/>
          <w:szCs w:val="24"/>
        </w:rPr>
        <w:t xml:space="preserve"> A</w:t>
      </w:r>
      <w:r w:rsidR="00274BAB">
        <w:rPr>
          <w:sz w:val="24"/>
          <w:szCs w:val="24"/>
        </w:rPr>
        <w:t>ristizabal</w:t>
      </w:r>
      <w:bookmarkStart w:id="0" w:name="_GoBack"/>
      <w:bookmarkEnd w:id="0"/>
      <w:r w:rsidR="00FD2359">
        <w:rPr>
          <w:sz w:val="24"/>
          <w:szCs w:val="24"/>
        </w:rPr>
        <w:t xml:space="preserve">, Pat Zappa, Bob Lane, Kevin Cook, Melanie </w:t>
      </w:r>
      <w:r w:rsidR="004D0683">
        <w:rPr>
          <w:sz w:val="24"/>
          <w:szCs w:val="24"/>
        </w:rPr>
        <w:t>Cook and</w:t>
      </w:r>
      <w:r>
        <w:rPr>
          <w:sz w:val="24"/>
          <w:szCs w:val="24"/>
        </w:rPr>
        <w:t xml:space="preserve"> Anita Treadway.  The meeting was called to order at 4:00p.m.</w:t>
      </w:r>
    </w:p>
    <w:p w14:paraId="02C8053D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4E7D9EBF" w14:textId="77777777" w:rsidR="009A5D12" w:rsidRDefault="009A5D12" w:rsidP="009A5D12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</w:t>
      </w:r>
      <w:r w:rsidRPr="002F7345">
        <w:rPr>
          <w:b/>
          <w:sz w:val="24"/>
          <w:szCs w:val="24"/>
          <w:u w:val="single"/>
        </w:rPr>
        <w:t>APPROVAL OF CONSENT AGENDA ITEMS</w:t>
      </w:r>
    </w:p>
    <w:p w14:paraId="443FD7F6" w14:textId="77777777" w:rsidR="009A5D12" w:rsidRDefault="009A5D12" w:rsidP="009A5D12">
      <w:pPr>
        <w:tabs>
          <w:tab w:val="left" w:pos="7185"/>
        </w:tabs>
        <w:spacing w:after="0"/>
        <w:rPr>
          <w:b/>
          <w:sz w:val="24"/>
          <w:szCs w:val="24"/>
        </w:rPr>
      </w:pPr>
    </w:p>
    <w:p w14:paraId="604CC94A" w14:textId="77777777" w:rsidR="009A5D12" w:rsidRDefault="009A5D12" w:rsidP="009A5D12">
      <w:pPr>
        <w:tabs>
          <w:tab w:val="left" w:pos="7185"/>
        </w:tabs>
        <w:spacing w:after="0"/>
        <w:rPr>
          <w:b/>
          <w:sz w:val="24"/>
          <w:szCs w:val="24"/>
        </w:rPr>
      </w:pPr>
      <w:r w:rsidRPr="00EB0C48"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 xml:space="preserve"> </w:t>
      </w:r>
      <w:r w:rsidRPr="00EB0C48">
        <w:rPr>
          <w:b/>
          <w:sz w:val="24"/>
          <w:szCs w:val="24"/>
        </w:rPr>
        <w:t>MINUTES OF THE REGULAR MEETING</w:t>
      </w:r>
    </w:p>
    <w:p w14:paraId="7CD2FC50" w14:textId="605F134E" w:rsidR="009A5D12" w:rsidRDefault="00FD2359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 Goldsmith</w:t>
      </w:r>
      <w:r w:rsidR="009A5D12">
        <w:rPr>
          <w:sz w:val="24"/>
          <w:szCs w:val="24"/>
        </w:rPr>
        <w:t xml:space="preserve"> moved to approve the minutes of the</w:t>
      </w:r>
      <w:r>
        <w:rPr>
          <w:sz w:val="24"/>
          <w:szCs w:val="24"/>
        </w:rPr>
        <w:t xml:space="preserve"> January 18, 2019 </w:t>
      </w:r>
      <w:r w:rsidR="009A5D12">
        <w:rPr>
          <w:sz w:val="24"/>
          <w:szCs w:val="24"/>
        </w:rPr>
        <w:t>meeting.  Roy Knapp seconded the motion to accept the minutes. The motion unanimously carried.</w:t>
      </w:r>
    </w:p>
    <w:p w14:paraId="3A7481CF" w14:textId="77777777" w:rsidR="00FD2359" w:rsidRDefault="00FD2359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45268080" w14:textId="2A8B1552" w:rsidR="009A5D12" w:rsidRDefault="00FD2359" w:rsidP="009A5D12">
      <w:pPr>
        <w:tabs>
          <w:tab w:val="left" w:pos="71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B. MINUTES OF THE SPECIAL MEETING</w:t>
      </w:r>
    </w:p>
    <w:p w14:paraId="34BDC441" w14:textId="156C7DA6" w:rsidR="00FD2359" w:rsidRDefault="00FD2359" w:rsidP="009A5D12">
      <w:pPr>
        <w:tabs>
          <w:tab w:val="left" w:pos="718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Eric Cooper moved to approve the minutes of the 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pecial meeting held on February 1, 2019</w:t>
      </w:r>
      <w:r>
        <w:rPr>
          <w:b/>
          <w:sz w:val="24"/>
          <w:szCs w:val="24"/>
        </w:rPr>
        <w:t>.</w:t>
      </w:r>
    </w:p>
    <w:p w14:paraId="7E1D0458" w14:textId="723D309D" w:rsidR="00FD2359" w:rsidRDefault="00FD2359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Roy Knapp seconded the motion to accept the minutes. The motion unanimously carried.</w:t>
      </w:r>
    </w:p>
    <w:p w14:paraId="307EF4FE" w14:textId="77777777" w:rsidR="00FD2359" w:rsidRPr="00FD2359" w:rsidRDefault="00FD2359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711C76A7" w14:textId="61522BEB" w:rsidR="009A5D12" w:rsidRDefault="00FD2359" w:rsidP="009A5D12">
      <w:pPr>
        <w:tabs>
          <w:tab w:val="left" w:pos="71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A5D12">
        <w:rPr>
          <w:b/>
          <w:sz w:val="24"/>
          <w:szCs w:val="24"/>
        </w:rPr>
        <w:t>. FINANCIAL REPORT</w:t>
      </w:r>
    </w:p>
    <w:p w14:paraId="6C00E1CC" w14:textId="0C414E9B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 Goldsmith made a motion to approve the financial report. </w:t>
      </w:r>
      <w:r w:rsidR="00927BC2">
        <w:rPr>
          <w:sz w:val="24"/>
          <w:szCs w:val="24"/>
        </w:rPr>
        <w:t>Eric Cooper</w:t>
      </w:r>
      <w:r>
        <w:rPr>
          <w:sz w:val="24"/>
          <w:szCs w:val="24"/>
        </w:rPr>
        <w:t xml:space="preserve"> seconded the motion.  The motion unanimously carried. </w:t>
      </w:r>
    </w:p>
    <w:p w14:paraId="78E33622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3FA0AD43" w14:textId="55FCF3C6" w:rsidR="009A5D12" w:rsidRDefault="00927BC2" w:rsidP="009A5D12">
      <w:pPr>
        <w:tabs>
          <w:tab w:val="left" w:pos="71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A5D12">
        <w:rPr>
          <w:b/>
          <w:sz w:val="24"/>
          <w:szCs w:val="24"/>
        </w:rPr>
        <w:t>. PAYMENT OF BILLS</w:t>
      </w:r>
    </w:p>
    <w:p w14:paraId="1223C75F" w14:textId="77559BAA" w:rsidR="009A5D12" w:rsidRDefault="00927BC2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Eric Cooper</w:t>
      </w:r>
      <w:r w:rsidR="009A5D12">
        <w:rPr>
          <w:sz w:val="24"/>
          <w:szCs w:val="24"/>
        </w:rPr>
        <w:t xml:space="preserve"> made a motion to approve the payment of the bills. </w:t>
      </w:r>
      <w:r>
        <w:rPr>
          <w:sz w:val="24"/>
          <w:szCs w:val="24"/>
        </w:rPr>
        <w:t>Al Goldsmith</w:t>
      </w:r>
      <w:r w:rsidR="009A5D12">
        <w:rPr>
          <w:sz w:val="24"/>
          <w:szCs w:val="24"/>
        </w:rPr>
        <w:t xml:space="preserve"> seconded the motion.  </w:t>
      </w:r>
      <w:bookmarkStart w:id="1" w:name="_Hlk504071641"/>
      <w:r w:rsidR="009A5D12">
        <w:rPr>
          <w:sz w:val="24"/>
          <w:szCs w:val="24"/>
        </w:rPr>
        <w:t>The motion unanimously carried.</w:t>
      </w:r>
      <w:bookmarkEnd w:id="1"/>
    </w:p>
    <w:p w14:paraId="01A44DCC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2491381A" w14:textId="77777777" w:rsidR="00762DE7" w:rsidRDefault="00762DE7" w:rsidP="009A5D12">
      <w:pPr>
        <w:tabs>
          <w:tab w:val="left" w:pos="7185"/>
        </w:tabs>
        <w:spacing w:after="0"/>
        <w:rPr>
          <w:b/>
          <w:sz w:val="24"/>
          <w:szCs w:val="24"/>
        </w:rPr>
      </w:pPr>
    </w:p>
    <w:p w14:paraId="1D12C92A" w14:textId="77777777" w:rsidR="00762DE7" w:rsidRDefault="00762DE7" w:rsidP="009A5D12">
      <w:pPr>
        <w:tabs>
          <w:tab w:val="left" w:pos="7185"/>
        </w:tabs>
        <w:spacing w:after="0"/>
        <w:rPr>
          <w:b/>
          <w:sz w:val="24"/>
          <w:szCs w:val="24"/>
        </w:rPr>
      </w:pPr>
    </w:p>
    <w:p w14:paraId="17494D20" w14:textId="7221FDCE" w:rsidR="009A5D12" w:rsidRDefault="00762DE7" w:rsidP="009A5D12">
      <w:pPr>
        <w:tabs>
          <w:tab w:val="left" w:pos="71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  <w:r w:rsidR="009A5D12">
        <w:rPr>
          <w:b/>
          <w:sz w:val="24"/>
          <w:szCs w:val="24"/>
        </w:rPr>
        <w:t>. TAX COLLECTOR REPORT</w:t>
      </w:r>
    </w:p>
    <w:p w14:paraId="72207913" w14:textId="45C943E2" w:rsidR="009A5D12" w:rsidRDefault="00762DE7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Roy Knapp</w:t>
      </w:r>
      <w:r w:rsidR="009A5D12">
        <w:rPr>
          <w:sz w:val="24"/>
          <w:szCs w:val="24"/>
        </w:rPr>
        <w:t xml:space="preserve"> made a motion to accept the Tax Collector’s report. </w:t>
      </w:r>
      <w:r>
        <w:rPr>
          <w:sz w:val="24"/>
          <w:szCs w:val="24"/>
        </w:rPr>
        <w:t>Al Goldsmith</w:t>
      </w:r>
      <w:r w:rsidR="009A5D12">
        <w:rPr>
          <w:sz w:val="24"/>
          <w:szCs w:val="24"/>
        </w:rPr>
        <w:t xml:space="preserve"> seconded the motion. The motion unanimously carried.  </w:t>
      </w:r>
    </w:p>
    <w:p w14:paraId="62D1B8F0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22B0A821" w14:textId="77777777" w:rsidR="009A5D12" w:rsidRDefault="009A5D12" w:rsidP="009A5D12">
      <w:pPr>
        <w:tabs>
          <w:tab w:val="left" w:pos="71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E2EC4C4" w14:textId="77777777" w:rsidR="009A5D12" w:rsidRPr="0029341A" w:rsidRDefault="009A5D12" w:rsidP="009A5D12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 w:rsidRPr="0029341A">
        <w:rPr>
          <w:b/>
          <w:sz w:val="24"/>
          <w:szCs w:val="24"/>
          <w:u w:val="single"/>
        </w:rPr>
        <w:t>3.DIRECTOR MATTERS</w:t>
      </w:r>
    </w:p>
    <w:p w14:paraId="4B01AE4D" w14:textId="4903A5E1" w:rsidR="00762DE7" w:rsidRDefault="00762DE7" w:rsidP="00762DE7">
      <w:pPr>
        <w:tabs>
          <w:tab w:val="left" w:pos="8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Authorize Board President to sign SECOND AMENDMENT TO PROFESSIONAL SERVICES AGREEMENT with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>;</w:t>
      </w:r>
    </w:p>
    <w:p w14:paraId="2BFF83A1" w14:textId="5A3CC20F" w:rsidR="00762DE7" w:rsidRDefault="00C72747" w:rsidP="00762DE7">
      <w:pPr>
        <w:tabs>
          <w:tab w:val="left" w:pos="8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Eric Cooper made a motion to authorize 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to sign the Second Amendment to Professional Services Agreement with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>.  Al Goldsmith seconded the motion. The motion carried unanimously.</w:t>
      </w:r>
    </w:p>
    <w:p w14:paraId="6127D5F6" w14:textId="67EDAF89" w:rsidR="00762DE7" w:rsidRDefault="00762DE7" w:rsidP="00762DE7">
      <w:pPr>
        <w:tabs>
          <w:tab w:val="left" w:pos="8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B. Adopt Order Amending Utility Services Rates, Fees, and Conditions (Rate Order);</w:t>
      </w:r>
    </w:p>
    <w:p w14:paraId="2473FECD" w14:textId="00F86508" w:rsidR="00C72747" w:rsidRDefault="00C72747" w:rsidP="00762DE7">
      <w:pPr>
        <w:tabs>
          <w:tab w:val="left" w:pos="8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Todd Burr went through each change in the rate orders.</w:t>
      </w:r>
    </w:p>
    <w:p w14:paraId="54488540" w14:textId="469B3804" w:rsidR="00C72747" w:rsidRDefault="00C72747" w:rsidP="00762DE7">
      <w:pPr>
        <w:tabs>
          <w:tab w:val="left" w:pos="8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Water taps will be done by a certified operator. There will be no sewer tap fee, as the licensed plumber that is contracted with the builder or owner will do the plumbing to connect and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 will inspect the connections before the tap is covered.  There will also be several inspections done by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.  </w:t>
      </w:r>
    </w:p>
    <w:p w14:paraId="4BC0DB2D" w14:textId="0B35DF96" w:rsidR="00C72747" w:rsidRDefault="00C72747" w:rsidP="00762DE7">
      <w:pPr>
        <w:tabs>
          <w:tab w:val="left" w:pos="8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taps will require that a clean out be put at the property line. </w:t>
      </w:r>
    </w:p>
    <w:p w14:paraId="2CCF2FC5" w14:textId="31C3784B" w:rsidR="00C72747" w:rsidRDefault="00C72747" w:rsidP="00762DE7">
      <w:pPr>
        <w:tabs>
          <w:tab w:val="left" w:pos="8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Also, a backflow will be needed at the meter on the customer side.</w:t>
      </w:r>
    </w:p>
    <w:p w14:paraId="32EAA6EB" w14:textId="0E933AE0" w:rsidR="00C72747" w:rsidRDefault="00C72747" w:rsidP="00762DE7">
      <w:pPr>
        <w:tabs>
          <w:tab w:val="left" w:pos="8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Late notices will be sent to owners that are past due. They must bring their account current by May 1</w:t>
      </w:r>
      <w:r w:rsidRPr="00C7274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41466A55" w14:textId="7D82B7DC" w:rsidR="00C72747" w:rsidRDefault="00C72747" w:rsidP="00762DE7">
      <w:pPr>
        <w:tabs>
          <w:tab w:val="left" w:pos="8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new rate order for new construction was brought to motion. Eric Cooper made the motion and Roy Knapp seconded the motion.  The motion carried </w:t>
      </w:r>
      <w:r w:rsidR="004D0683">
        <w:rPr>
          <w:sz w:val="24"/>
          <w:szCs w:val="24"/>
        </w:rPr>
        <w:t>unanimously</w:t>
      </w:r>
      <w:r w:rsidR="003F403A">
        <w:rPr>
          <w:sz w:val="24"/>
          <w:szCs w:val="24"/>
        </w:rPr>
        <w:t>.</w:t>
      </w:r>
    </w:p>
    <w:p w14:paraId="01FA78C9" w14:textId="77777777" w:rsidR="00C72747" w:rsidRDefault="00C72747" w:rsidP="00762DE7">
      <w:pPr>
        <w:tabs>
          <w:tab w:val="left" w:pos="8265"/>
        </w:tabs>
        <w:spacing w:after="0"/>
        <w:rPr>
          <w:sz w:val="24"/>
          <w:szCs w:val="24"/>
        </w:rPr>
      </w:pPr>
    </w:p>
    <w:p w14:paraId="25E5EE41" w14:textId="3F4BC352" w:rsidR="001766E7" w:rsidRDefault="00762DE7" w:rsidP="001766E7">
      <w:pPr>
        <w:tabs>
          <w:tab w:val="left" w:pos="8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Scott </w:t>
      </w:r>
      <w:proofErr w:type="spellStart"/>
      <w:r>
        <w:rPr>
          <w:sz w:val="24"/>
          <w:szCs w:val="24"/>
        </w:rPr>
        <w:t>Galaway</w:t>
      </w:r>
      <w:proofErr w:type="spellEnd"/>
      <w:r>
        <w:rPr>
          <w:sz w:val="24"/>
          <w:szCs w:val="24"/>
        </w:rPr>
        <w:t xml:space="preserve"> with TWDB – discuss Grants, etc.</w:t>
      </w:r>
    </w:p>
    <w:p w14:paraId="589108DD" w14:textId="61EA149C" w:rsidR="001766E7" w:rsidRDefault="001766E7" w:rsidP="001766E7">
      <w:pPr>
        <w:tabs>
          <w:tab w:val="left" w:pos="8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 w:rsidR="004D0683">
        <w:rPr>
          <w:sz w:val="24"/>
          <w:szCs w:val="24"/>
        </w:rPr>
        <w:t>Galaway</w:t>
      </w:r>
      <w:proofErr w:type="spellEnd"/>
      <w:r w:rsidR="004D0683">
        <w:rPr>
          <w:sz w:val="24"/>
          <w:szCs w:val="24"/>
        </w:rPr>
        <w:t xml:space="preserve"> spoke</w:t>
      </w:r>
      <w:r>
        <w:rPr>
          <w:sz w:val="24"/>
          <w:szCs w:val="24"/>
        </w:rPr>
        <w:t xml:space="preserve"> about the different avenues in which the MUD district can apply for monies to begin improvements on the system.</w:t>
      </w:r>
    </w:p>
    <w:p w14:paraId="04DF3E62" w14:textId="47222087" w:rsidR="009A5D12" w:rsidRDefault="00762DE7" w:rsidP="00762DE7">
      <w:pPr>
        <w:tabs>
          <w:tab w:val="left" w:pos="8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z</w:t>
      </w:r>
    </w:p>
    <w:p w14:paraId="0368E5DC" w14:textId="2395C37C" w:rsidR="009A5D12" w:rsidRDefault="009A5D12" w:rsidP="009A5D12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4.OPERATORS </w:t>
      </w:r>
      <w:r w:rsidR="00762DE7">
        <w:rPr>
          <w:b/>
          <w:sz w:val="24"/>
          <w:szCs w:val="24"/>
          <w:u w:val="single"/>
        </w:rPr>
        <w:t>&amp; MAINTENANCE MATTERS</w:t>
      </w:r>
    </w:p>
    <w:p w14:paraId="6A46DB7F" w14:textId="2416CB49" w:rsidR="009A5D12" w:rsidRDefault="009A5D12" w:rsidP="001766E7">
      <w:p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 Report </w:t>
      </w:r>
      <w:r w:rsidR="001766E7">
        <w:rPr>
          <w:sz w:val="24"/>
          <w:szCs w:val="24"/>
        </w:rPr>
        <w:tab/>
      </w:r>
    </w:p>
    <w:p w14:paraId="3B5F8847" w14:textId="61E12510" w:rsidR="009A5D12" w:rsidRDefault="001766E7" w:rsidP="001766E7">
      <w:p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Michael Brown with </w:t>
      </w:r>
      <w:proofErr w:type="spellStart"/>
      <w:r>
        <w:rPr>
          <w:sz w:val="24"/>
          <w:szCs w:val="24"/>
        </w:rPr>
        <w:t>Inframark</w:t>
      </w:r>
      <w:proofErr w:type="spellEnd"/>
      <w:r>
        <w:rPr>
          <w:sz w:val="24"/>
          <w:szCs w:val="24"/>
        </w:rPr>
        <w:t xml:space="preserve"> gave his report.</w:t>
      </w:r>
    </w:p>
    <w:p w14:paraId="1557C8A2" w14:textId="77777777" w:rsidR="001766E7" w:rsidRDefault="001766E7" w:rsidP="001766E7">
      <w:pPr>
        <w:tabs>
          <w:tab w:val="left" w:pos="2610"/>
        </w:tabs>
        <w:spacing w:after="0"/>
        <w:rPr>
          <w:sz w:val="24"/>
          <w:szCs w:val="24"/>
        </w:rPr>
      </w:pPr>
    </w:p>
    <w:p w14:paraId="5AFBF045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B. Joyce Hubbard Report</w:t>
      </w:r>
    </w:p>
    <w:p w14:paraId="67112F8B" w14:textId="599D9115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Joyce gave her report.  </w:t>
      </w:r>
    </w:p>
    <w:p w14:paraId="4BF6E435" w14:textId="679C574F" w:rsidR="001766E7" w:rsidRDefault="00091445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report included the following:</w:t>
      </w:r>
    </w:p>
    <w:p w14:paraId="6C21036E" w14:textId="28DF2ECF" w:rsidR="00091445" w:rsidRDefault="00091445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Generators of Houston costs for batteries and labor $586.00</w:t>
      </w:r>
    </w:p>
    <w:p w14:paraId="1F9D2D3D" w14:textId="1EB72BD0" w:rsidR="00091445" w:rsidRDefault="00091445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district will change from Simply Aquatics to </w:t>
      </w:r>
      <w:proofErr w:type="spellStart"/>
      <w:r>
        <w:rPr>
          <w:sz w:val="24"/>
          <w:szCs w:val="24"/>
        </w:rPr>
        <w:t>Napco</w:t>
      </w:r>
      <w:proofErr w:type="spellEnd"/>
      <w:r>
        <w:rPr>
          <w:sz w:val="24"/>
          <w:szCs w:val="24"/>
        </w:rPr>
        <w:t xml:space="preserve"> for a savings of approximately $11000 per year.</w:t>
      </w:r>
    </w:p>
    <w:p w14:paraId="6373563A" w14:textId="26F6A625" w:rsidR="00091445" w:rsidRDefault="00091445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US Underwater will clean the bottom of ground water tank for $3,400 in March.</w:t>
      </w:r>
    </w:p>
    <w:p w14:paraId="73CE56D9" w14:textId="0E10C733" w:rsidR="00091445" w:rsidRDefault="00091445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 bid of $2,400 to fix a manhole was made by 5T.</w:t>
      </w:r>
    </w:p>
    <w:p w14:paraId="34B6A002" w14:textId="231A4BE4" w:rsidR="00091445" w:rsidRDefault="00091445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Joyce met with Rural Pipe about new meters.</w:t>
      </w:r>
    </w:p>
    <w:p w14:paraId="42DE1F2D" w14:textId="62221551" w:rsidR="00091445" w:rsidRDefault="00091445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 mot</w:t>
      </w:r>
      <w:r w:rsidR="007B4033">
        <w:rPr>
          <w:sz w:val="24"/>
          <w:szCs w:val="24"/>
        </w:rPr>
        <w:t>io</w:t>
      </w:r>
      <w:r>
        <w:rPr>
          <w:sz w:val="24"/>
          <w:szCs w:val="24"/>
        </w:rPr>
        <w:t>n was made by E</w:t>
      </w:r>
      <w:r w:rsidR="007B4033">
        <w:rPr>
          <w:sz w:val="24"/>
          <w:szCs w:val="24"/>
        </w:rPr>
        <w:t>ric Cooper to approve funding for 3 of the items mentioned above.</w:t>
      </w:r>
    </w:p>
    <w:p w14:paraId="23D66C5B" w14:textId="0D407872" w:rsidR="009A5D12" w:rsidRDefault="007B4033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Roy Knapp seconded the motion.  The motion carried unanimously</w:t>
      </w:r>
    </w:p>
    <w:p w14:paraId="7407A0B1" w14:textId="0306E07E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63ACAAFF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7228ECD9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COMMENTS</w:t>
      </w:r>
    </w:p>
    <w:p w14:paraId="27133679" w14:textId="23744E08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271D7A54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30EAAF19" w14:textId="77777777" w:rsidR="009A5D12" w:rsidRDefault="009A5D12" w:rsidP="009A5D12">
      <w:pPr>
        <w:tabs>
          <w:tab w:val="left" w:pos="718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ADJOURN</w:t>
      </w:r>
    </w:p>
    <w:p w14:paraId="364C2FF8" w14:textId="1D89DB43" w:rsidR="009A5D12" w:rsidRDefault="007B4033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Eric Cooper</w:t>
      </w:r>
      <w:r w:rsidR="009A5D12">
        <w:rPr>
          <w:sz w:val="24"/>
          <w:szCs w:val="24"/>
        </w:rPr>
        <w:t xml:space="preserve"> made a motion to adjourn.  </w:t>
      </w:r>
      <w:r>
        <w:rPr>
          <w:sz w:val="24"/>
          <w:szCs w:val="24"/>
        </w:rPr>
        <w:t>Roy Knapp</w:t>
      </w:r>
      <w:r w:rsidR="009A5D12">
        <w:rPr>
          <w:sz w:val="24"/>
          <w:szCs w:val="24"/>
        </w:rPr>
        <w:t xml:space="preserve"> seconded the motion. The motion unanimously carried.</w:t>
      </w:r>
    </w:p>
    <w:p w14:paraId="23D9076D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57FE9B44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</w:p>
    <w:p w14:paraId="5D976228" w14:textId="77777777" w:rsidR="009A5D12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139D8C4C" w14:textId="77777777" w:rsidR="009A5D12" w:rsidRPr="008026BC" w:rsidRDefault="009A5D12" w:rsidP="009A5D12">
      <w:pPr>
        <w:tabs>
          <w:tab w:val="left" w:pos="7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 Goldsmith, Secretary</w:t>
      </w:r>
    </w:p>
    <w:p w14:paraId="54EF5A87" w14:textId="77777777" w:rsidR="0005088B" w:rsidRDefault="0005088B"/>
    <w:sectPr w:rsidR="0005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12"/>
    <w:rsid w:val="0005088B"/>
    <w:rsid w:val="00091445"/>
    <w:rsid w:val="001766E7"/>
    <w:rsid w:val="00274BAB"/>
    <w:rsid w:val="002B1E53"/>
    <w:rsid w:val="003F403A"/>
    <w:rsid w:val="004D0683"/>
    <w:rsid w:val="00762DE7"/>
    <w:rsid w:val="007B4033"/>
    <w:rsid w:val="00927BC2"/>
    <w:rsid w:val="009A5D12"/>
    <w:rsid w:val="00C72747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6D08"/>
  <w15:chartTrackingRefBased/>
  <w15:docId w15:val="{DD7504B1-1E42-4355-BD1F-6B485441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6</cp:revision>
  <dcterms:created xsi:type="dcterms:W3CDTF">2019-03-15T07:23:00Z</dcterms:created>
  <dcterms:modified xsi:type="dcterms:W3CDTF">2019-03-15T08:21:00Z</dcterms:modified>
</cp:coreProperties>
</file>